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95C" w:rsidRPr="0019395C" w:rsidRDefault="0019395C" w:rsidP="0019395C">
      <w:pPr>
        <w:spacing w:line="360" w:lineRule="auto"/>
        <w:jc w:val="center"/>
        <w:rPr>
          <w:b/>
        </w:rPr>
      </w:pPr>
      <w:r w:rsidRPr="0019395C">
        <w:rPr>
          <w:b/>
        </w:rPr>
        <w:t xml:space="preserve">Стандартная операционная </w:t>
      </w:r>
      <w:r w:rsidRPr="0019395C">
        <w:rPr>
          <w:b/>
        </w:rPr>
        <w:t>процедура</w:t>
      </w:r>
    </w:p>
    <w:p w:rsidR="0019395C" w:rsidRPr="0019395C" w:rsidRDefault="0019395C" w:rsidP="0019395C">
      <w:pPr>
        <w:spacing w:line="360" w:lineRule="auto"/>
        <w:jc w:val="center"/>
        <w:rPr>
          <w:b/>
        </w:rPr>
      </w:pPr>
      <w:r w:rsidRPr="0019395C">
        <w:rPr>
          <w:b/>
        </w:rPr>
        <w:t xml:space="preserve">«Определение количественных характеристик </w:t>
      </w:r>
      <w:proofErr w:type="spellStart"/>
      <w:r w:rsidRPr="0019395C">
        <w:rPr>
          <w:b/>
        </w:rPr>
        <w:t>опушения</w:t>
      </w:r>
      <w:proofErr w:type="spellEnd"/>
      <w:r w:rsidRPr="0019395C">
        <w:rPr>
          <w:b/>
        </w:rPr>
        <w:t xml:space="preserve"> листа картофеля» </w:t>
      </w:r>
    </w:p>
    <w:p w:rsidR="0019395C" w:rsidRDefault="0019395C" w:rsidP="0019395C">
      <w:pPr>
        <w:spacing w:line="360" w:lineRule="auto"/>
        <w:ind w:firstLine="709"/>
      </w:pPr>
    </w:p>
    <w:p w:rsidR="0019395C" w:rsidRPr="004D64D8" w:rsidRDefault="0019395C" w:rsidP="0019395C">
      <w:pPr>
        <w:spacing w:line="360" w:lineRule="auto"/>
        <w:ind w:firstLine="709"/>
      </w:pPr>
      <w:r w:rsidRPr="004D64D8">
        <w:t xml:space="preserve">Местонахождение: </w:t>
      </w:r>
      <w:proofErr w:type="spellStart"/>
      <w:r w:rsidRPr="004D64D8">
        <w:t>ИЦиГ</w:t>
      </w:r>
      <w:proofErr w:type="spellEnd"/>
      <w:r w:rsidRPr="004D64D8">
        <w:t xml:space="preserve"> СО РАН</w:t>
      </w:r>
    </w:p>
    <w:p w:rsidR="0019395C" w:rsidRPr="004D64D8" w:rsidRDefault="0019395C" w:rsidP="0019395C">
      <w:pPr>
        <w:spacing w:line="360" w:lineRule="auto"/>
        <w:ind w:firstLine="709"/>
      </w:pPr>
      <w:r w:rsidRPr="004D64D8">
        <w:t xml:space="preserve">Пересмотр через: 1 год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19395C" w:rsidRPr="004D64D8" w:rsidTr="00432CAC">
        <w:tc>
          <w:tcPr>
            <w:tcW w:w="9345" w:type="dxa"/>
            <w:gridSpan w:val="2"/>
          </w:tcPr>
          <w:p w:rsidR="0019395C" w:rsidRPr="0063312D" w:rsidRDefault="0019395C" w:rsidP="00432CAC">
            <w:pPr>
              <w:spacing w:line="360" w:lineRule="auto"/>
              <w:jc w:val="center"/>
            </w:pPr>
            <w:r w:rsidRPr="0063312D">
              <w:t xml:space="preserve">ФИЦ </w:t>
            </w:r>
            <w:proofErr w:type="spellStart"/>
            <w:r w:rsidRPr="0063312D">
              <w:t>ИЦиГ</w:t>
            </w:r>
            <w:proofErr w:type="spellEnd"/>
            <w:r w:rsidRPr="0063312D">
              <w:t xml:space="preserve"> СО РАН</w:t>
            </w:r>
          </w:p>
        </w:tc>
      </w:tr>
      <w:tr w:rsidR="0019395C" w:rsidRPr="004D64D8" w:rsidTr="00432CAC">
        <w:tc>
          <w:tcPr>
            <w:tcW w:w="2547" w:type="dxa"/>
          </w:tcPr>
          <w:p w:rsidR="0019395C" w:rsidRPr="0063312D" w:rsidRDefault="0019395C" w:rsidP="00432CAC">
            <w:pPr>
              <w:spacing w:line="360" w:lineRule="auto"/>
            </w:pPr>
            <w:r w:rsidRPr="0063312D">
              <w:t>СОП № 12 от 18.10.2017</w:t>
            </w:r>
          </w:p>
        </w:tc>
        <w:tc>
          <w:tcPr>
            <w:tcW w:w="6798" w:type="dxa"/>
          </w:tcPr>
          <w:p w:rsidR="0019395C" w:rsidRPr="0063312D" w:rsidRDefault="0019395C" w:rsidP="00432CAC">
            <w:pPr>
              <w:spacing w:line="360" w:lineRule="auto"/>
            </w:pPr>
            <w:r w:rsidRPr="0063312D">
              <w:t xml:space="preserve">Стандартная операционная процедура «Определение количественных характеристик </w:t>
            </w:r>
            <w:proofErr w:type="spellStart"/>
            <w:r w:rsidRPr="0063312D">
              <w:t>опушения</w:t>
            </w:r>
            <w:proofErr w:type="spellEnd"/>
            <w:r w:rsidRPr="0063312D">
              <w:t xml:space="preserve"> листа картофеля»</w:t>
            </w:r>
          </w:p>
        </w:tc>
      </w:tr>
      <w:tr w:rsidR="0019395C" w:rsidRPr="004D64D8" w:rsidTr="00432CAC">
        <w:tc>
          <w:tcPr>
            <w:tcW w:w="2547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Цель СОП: </w:t>
            </w:r>
          </w:p>
        </w:tc>
        <w:tc>
          <w:tcPr>
            <w:tcW w:w="6798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Оценить количественные характеристики </w:t>
            </w:r>
            <w:proofErr w:type="spellStart"/>
            <w:r w:rsidRPr="004D64D8">
              <w:t>опушения</w:t>
            </w:r>
            <w:proofErr w:type="spellEnd"/>
            <w:r w:rsidRPr="004D64D8">
              <w:t xml:space="preserve"> листа картофеля</w:t>
            </w:r>
          </w:p>
        </w:tc>
      </w:tr>
      <w:tr w:rsidR="0019395C" w:rsidRPr="004D64D8" w:rsidTr="00432CAC">
        <w:tc>
          <w:tcPr>
            <w:tcW w:w="2547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Разработчик:</w:t>
            </w:r>
          </w:p>
        </w:tc>
        <w:tc>
          <w:tcPr>
            <w:tcW w:w="6798" w:type="dxa"/>
          </w:tcPr>
          <w:p w:rsidR="0019395C" w:rsidRPr="004D64D8" w:rsidRDefault="0019395C" w:rsidP="00432CAC">
            <w:pPr>
              <w:spacing w:line="360" w:lineRule="auto"/>
            </w:pPr>
            <w:proofErr w:type="spellStart"/>
            <w:r w:rsidRPr="004D64D8">
              <w:t>Дорошков</w:t>
            </w:r>
            <w:proofErr w:type="spellEnd"/>
            <w:r w:rsidRPr="004D64D8">
              <w:t xml:space="preserve"> А.В., </w:t>
            </w:r>
            <w:proofErr w:type="spellStart"/>
            <w:r w:rsidRPr="004D64D8">
              <w:t>Генаев</w:t>
            </w:r>
            <w:proofErr w:type="spellEnd"/>
            <w:r w:rsidRPr="004D64D8">
              <w:t xml:space="preserve"> М.А., </w:t>
            </w:r>
            <w:proofErr w:type="spellStart"/>
            <w:r w:rsidRPr="004D64D8">
              <w:t>Афонников</w:t>
            </w:r>
            <w:proofErr w:type="spellEnd"/>
            <w:r w:rsidRPr="004D64D8">
              <w:t xml:space="preserve"> Д.А.</w:t>
            </w:r>
          </w:p>
        </w:tc>
      </w:tr>
      <w:tr w:rsidR="0019395C" w:rsidRPr="004D64D8" w:rsidTr="00432CAC">
        <w:tc>
          <w:tcPr>
            <w:tcW w:w="2547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Рабочее место:</w:t>
            </w:r>
          </w:p>
        </w:tc>
        <w:tc>
          <w:tcPr>
            <w:tcW w:w="6798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Лаборатории эволюционной </w:t>
            </w:r>
            <w:proofErr w:type="spellStart"/>
            <w:r w:rsidRPr="004D64D8">
              <w:t>биоинформатики</w:t>
            </w:r>
            <w:proofErr w:type="spellEnd"/>
            <w:r w:rsidRPr="004D64D8">
              <w:t xml:space="preserve"> и теоретической генетики</w:t>
            </w:r>
          </w:p>
        </w:tc>
      </w:tr>
      <w:tr w:rsidR="0019395C" w:rsidRPr="004D64D8" w:rsidTr="00432CAC">
        <w:tc>
          <w:tcPr>
            <w:tcW w:w="2547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Утверждено:</w:t>
            </w:r>
          </w:p>
        </w:tc>
        <w:tc>
          <w:tcPr>
            <w:tcW w:w="6798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ФАНО России</w:t>
            </w:r>
          </w:p>
        </w:tc>
      </w:tr>
      <w:tr w:rsidR="0019395C" w:rsidRPr="004D64D8" w:rsidTr="00432CAC">
        <w:tc>
          <w:tcPr>
            <w:tcW w:w="2547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Разработано на основании:</w:t>
            </w:r>
          </w:p>
        </w:tc>
        <w:tc>
          <w:tcPr>
            <w:tcW w:w="6798" w:type="dxa"/>
          </w:tcPr>
          <w:p w:rsidR="0019395C" w:rsidRDefault="0019395C" w:rsidP="00432CAC">
            <w:pPr>
              <w:spacing w:line="360" w:lineRule="auto"/>
              <w:outlineLvl w:val="0"/>
            </w:pPr>
            <w:r w:rsidRPr="004D64D8">
              <w:t xml:space="preserve">ИСО15189:2012 - 5.5.3 </w:t>
            </w:r>
          </w:p>
          <w:p w:rsidR="0019395C" w:rsidRDefault="0019395C" w:rsidP="00432CAC">
            <w:pPr>
              <w:spacing w:line="360" w:lineRule="auto"/>
              <w:outlineLvl w:val="0"/>
            </w:pPr>
          </w:p>
          <w:p w:rsidR="0019395C" w:rsidRDefault="0019395C" w:rsidP="00432CAC">
            <w:pPr>
              <w:spacing w:line="360" w:lineRule="auto"/>
              <w:outlineLvl w:val="0"/>
            </w:pPr>
            <w:proofErr w:type="spellStart"/>
            <w:r w:rsidRPr="004D64D8">
              <w:t>Дорошков</w:t>
            </w:r>
            <w:proofErr w:type="spellEnd"/>
            <w:r w:rsidRPr="004D64D8">
              <w:t xml:space="preserve"> А.В., Симонов А.В., Сафонова А.Д., </w:t>
            </w:r>
            <w:proofErr w:type="spellStart"/>
            <w:r w:rsidRPr="004D64D8">
              <w:t>Афонников</w:t>
            </w:r>
            <w:proofErr w:type="spellEnd"/>
            <w:r w:rsidRPr="004D64D8">
              <w:t xml:space="preserve"> Д.А., </w:t>
            </w:r>
            <w:proofErr w:type="spellStart"/>
            <w:r w:rsidRPr="004D64D8">
              <w:t>Лихенко</w:t>
            </w:r>
            <w:proofErr w:type="spellEnd"/>
            <w:r w:rsidRPr="004D64D8">
              <w:t xml:space="preserve"> Н.Е., Колчанов Н.А. (2016) Оценка количественных характеристик </w:t>
            </w:r>
            <w:proofErr w:type="spellStart"/>
            <w:r w:rsidRPr="004D64D8">
              <w:t>опушения</w:t>
            </w:r>
            <w:proofErr w:type="spellEnd"/>
            <w:r w:rsidRPr="004D64D8">
              <w:t xml:space="preserve"> листьев картофеля с использованием анализа цифровых микроизображений. Достижения науки и техники АПК. Т.30, С. 12-14.</w:t>
            </w:r>
          </w:p>
          <w:p w:rsidR="0019395C" w:rsidRDefault="0019395C" w:rsidP="00432CAC">
            <w:pPr>
              <w:spacing w:line="360" w:lineRule="auto"/>
              <w:outlineLvl w:val="0"/>
            </w:pPr>
          </w:p>
          <w:p w:rsidR="0019395C" w:rsidRPr="004D64D8" w:rsidRDefault="0019395C" w:rsidP="00432CAC">
            <w:pPr>
              <w:spacing w:line="360" w:lineRule="auto"/>
              <w:outlineLvl w:val="0"/>
            </w:pPr>
            <w:proofErr w:type="spellStart"/>
            <w:r w:rsidRPr="004D64D8">
              <w:t>Дорошков</w:t>
            </w:r>
            <w:proofErr w:type="spellEnd"/>
            <w:r w:rsidRPr="004D64D8">
              <w:t xml:space="preserve"> А.В., </w:t>
            </w:r>
            <w:proofErr w:type="spellStart"/>
            <w:r w:rsidRPr="004D64D8">
              <w:t>Генаев</w:t>
            </w:r>
            <w:proofErr w:type="spellEnd"/>
            <w:r w:rsidRPr="004D64D8">
              <w:t xml:space="preserve"> М.А., </w:t>
            </w:r>
            <w:proofErr w:type="spellStart"/>
            <w:r w:rsidRPr="004D64D8">
              <w:t>Афонников</w:t>
            </w:r>
            <w:proofErr w:type="spellEnd"/>
            <w:r w:rsidRPr="004D64D8">
              <w:t xml:space="preserve"> Д.А. Протокол анализа количественных характеристик </w:t>
            </w:r>
            <w:proofErr w:type="spellStart"/>
            <w:r w:rsidRPr="004D64D8">
              <w:t>опушения</w:t>
            </w:r>
            <w:proofErr w:type="spellEnd"/>
            <w:r w:rsidRPr="004D64D8">
              <w:t xml:space="preserve"> листа картофеля. </w:t>
            </w:r>
            <w:proofErr w:type="spellStart"/>
            <w:r w:rsidRPr="004D64D8">
              <w:t>Вавиловский</w:t>
            </w:r>
            <w:proofErr w:type="spellEnd"/>
            <w:r w:rsidRPr="004D64D8">
              <w:t xml:space="preserve"> журнал генетики и селекции. 2016;20(6):863­868. DOI 10.18699/VJ16.218</w:t>
            </w:r>
          </w:p>
        </w:tc>
      </w:tr>
    </w:tbl>
    <w:p w:rsidR="0019395C" w:rsidRDefault="0019395C" w:rsidP="0019395C">
      <w:pPr>
        <w:spacing w:line="360" w:lineRule="auto"/>
      </w:pPr>
    </w:p>
    <w:p w:rsidR="0019395C" w:rsidRPr="003B3A31" w:rsidRDefault="0019395C" w:rsidP="0019395C">
      <w:pPr>
        <w:spacing w:line="360" w:lineRule="auto"/>
        <w:jc w:val="both"/>
      </w:pPr>
      <w:r>
        <w:t xml:space="preserve">Таблица – СОП </w:t>
      </w:r>
      <w:r w:rsidRPr="004D64D8">
        <w:t>«</w:t>
      </w:r>
      <w:r>
        <w:t>О</w:t>
      </w:r>
      <w:r w:rsidRPr="004D64D8">
        <w:t xml:space="preserve">пределение количественных характеристик </w:t>
      </w:r>
      <w:proofErr w:type="spellStart"/>
      <w:r w:rsidRPr="004D64D8">
        <w:t>опушения</w:t>
      </w:r>
      <w:proofErr w:type="spellEnd"/>
      <w:r w:rsidRPr="004D64D8">
        <w:t xml:space="preserve"> листа</w:t>
      </w:r>
      <w:r>
        <w:t xml:space="preserve"> </w:t>
      </w:r>
      <w:r w:rsidRPr="004D64D8">
        <w:t>картофеля»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3260"/>
        <w:gridCol w:w="1276"/>
        <w:gridCol w:w="2126"/>
      </w:tblGrid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№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Визуализация</w:t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Описание операции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>
              <w:t xml:space="preserve">Время </w:t>
            </w:r>
            <w:proofErr w:type="spellStart"/>
            <w:proofErr w:type="gramStart"/>
            <w:r>
              <w:t>выполне-ния</w:t>
            </w:r>
            <w:proofErr w:type="spellEnd"/>
            <w:proofErr w:type="gramEnd"/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Ис</w:t>
            </w:r>
            <w:r>
              <w:t>пользуемые материалы и приборы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1.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 w:rsidRPr="004D64D8">
              <w:rPr>
                <w:noProof/>
              </w:rPr>
              <w:drawing>
                <wp:inline distT="0" distB="0" distL="0" distR="0" wp14:anchorId="4F755382" wp14:editId="63118667">
                  <wp:extent cx="1155167" cy="724619"/>
                  <wp:effectExtent l="0" t="0" r="6985" b="0"/>
                  <wp:docPr id="5" name="Рисунок 5" descr="Картинки по запросу potato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potato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98" cy="76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Сложные листья картофеля собирают в поле или теплице и опускают черешком в воду </w:t>
            </w:r>
            <w:r w:rsidRPr="004D64D8">
              <w:lastRenderedPageBreak/>
              <w:t>для поддержания тургора. Оптимальный размер листовой пластинки для анализа составляет 4-6 см в длину. Листья доставить в лабораторию.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>
              <w:lastRenderedPageBreak/>
              <w:t>30 с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Ножницы, пластиковый пакет, </w:t>
            </w:r>
            <w:r w:rsidRPr="004D64D8">
              <w:lastRenderedPageBreak/>
              <w:t>пластиковый стакан с водой для хранения листьев в лабораторных условиях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lastRenderedPageBreak/>
              <w:t>2.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 w:rsidRPr="004D64D8">
              <w:object w:dxaOrig="5964" w:dyaOrig="9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2in" o:ole="">
                  <v:imagedata r:id="rId6" o:title=""/>
                </v:shape>
                <o:OLEObject Type="Embed" ProgID="PBrush" ShapeID="_x0000_i1025" DrawAspect="Content" ObjectID="_1578314864" r:id="rId7"/>
              </w:object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Вырезаются фрагменты листа, заключённые между жилок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>
              <w:t>2 мин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Ножницы.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3.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center"/>
            </w:pPr>
            <w:r w:rsidRPr="004D64D8">
              <w:object w:dxaOrig="5736" w:dyaOrig="3720">
                <v:shape id="_x0000_i1026" type="#_x0000_t75" style="width:93.75pt;height:60.75pt" o:ole="">
                  <v:imagedata r:id="rId8" o:title=""/>
                </v:shape>
                <o:OLEObject Type="Embed" ProgID="PBrush" ShapeID="_x0000_i1026" DrawAspect="Content" ObjectID="_1578314865" r:id="rId9"/>
              </w:object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Фрагмент размером около 10х20 мм сгибается пополам таким образом, чтобы анализируемая поверхность листа (абаксиальная или </w:t>
            </w:r>
            <w:proofErr w:type="spellStart"/>
            <w:r w:rsidRPr="004D64D8">
              <w:t>адаксиальная</w:t>
            </w:r>
            <w:proofErr w:type="spellEnd"/>
            <w:r w:rsidRPr="004D64D8">
              <w:t xml:space="preserve">) оказалась снаружи, и помещается на предметное стекло. Фрагмент фиксируется липкой лентой таким образом, чтобы сгиб оказался свободен. Отступ края ленты от сгиба должен быть не более 2-3 мм. Образцы должны быть промаркированы </w:t>
            </w:r>
            <w:r>
              <w:t>маркёр</w:t>
            </w:r>
            <w:r w:rsidRPr="004D64D8">
              <w:t>ом с указанием генотипа растения и номера образца.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1 мин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Предметное стекло, ножницы, липкая лента, </w:t>
            </w:r>
            <w:r>
              <w:t>маркёр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lastRenderedPageBreak/>
              <w:t>4.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 w:rsidRPr="004D64D8">
              <w:rPr>
                <w:noProof/>
              </w:rPr>
              <w:drawing>
                <wp:inline distT="0" distB="0" distL="0" distR="0" wp14:anchorId="325E1800" wp14:editId="5ECB9822">
                  <wp:extent cx="1121185" cy="1210334"/>
                  <wp:effectExtent l="0" t="0" r="3175" b="8890"/>
                  <wp:docPr id="8" name="Picture 5" descr="E:\Teaching\Rewiew\DSC00431_col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Teaching\Rewiew\DSC00431_col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32" cy="122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Подготовка микроскопа.</w:t>
            </w:r>
            <w:r>
              <w:t xml:space="preserve"> </w:t>
            </w:r>
            <w:r w:rsidRPr="004D64D8">
              <w:t>Для равномерного освещения всего поля зрения объектива фронтальная линза конденсора выводится из оптической системы.</w:t>
            </w:r>
            <w:r>
              <w:t xml:space="preserve"> </w:t>
            </w:r>
            <w:r w:rsidRPr="004D64D8">
              <w:t>Апертурная диафрагма должна быть закрыта до минимального значения. Полевая диафрагма должна быть максимально открыта для предотвращения появления затемнения углов кадра.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10 мин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Микроскоп ZEISS </w:t>
            </w:r>
            <w:proofErr w:type="spellStart"/>
            <w:r w:rsidRPr="004D64D8">
              <w:t>Axioscop</w:t>
            </w:r>
            <w:proofErr w:type="spellEnd"/>
            <w:r w:rsidRPr="004D64D8">
              <w:t xml:space="preserve"> 2 </w:t>
            </w:r>
            <w:proofErr w:type="spellStart"/>
            <w:r w:rsidRPr="004D64D8">
              <w:t>plus</w:t>
            </w:r>
            <w:proofErr w:type="spellEnd"/>
            <w:r w:rsidRPr="004D64D8">
              <w:t xml:space="preserve"> с камерой </w:t>
            </w:r>
            <w:proofErr w:type="spellStart"/>
            <w:r w:rsidRPr="004D64D8">
              <w:t>Axiocam</w:t>
            </w:r>
            <w:proofErr w:type="spellEnd"/>
            <w:r w:rsidRPr="004D64D8">
              <w:t xml:space="preserve"> </w:t>
            </w:r>
            <w:proofErr w:type="spellStart"/>
            <w:r w:rsidRPr="004D64D8">
              <w:t>HRc</w:t>
            </w:r>
            <w:proofErr w:type="spellEnd"/>
            <w:r w:rsidRPr="004D64D8">
              <w:t xml:space="preserve"> (размер CCD сенсора 2/3 дюйма) и адаптером с увеличением 0,63</w:t>
            </w:r>
            <w:r w:rsidRPr="00752119">
              <w:t>×</w:t>
            </w:r>
            <w:r w:rsidRPr="004D64D8">
              <w:t>. Объектив 5</w:t>
            </w:r>
            <w:r w:rsidRPr="00752119">
              <w:t>×</w:t>
            </w:r>
            <w:r w:rsidRPr="004D64D8">
              <w:t xml:space="preserve">. Камера микроскопа должна быть подключена к персональному компьютеру. 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5.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 w:rsidRPr="004D64D8">
              <w:object w:dxaOrig="2928" w:dyaOrig="1800">
                <v:shape id="_x0000_i1027" type="#_x0000_t75" style="width:88.5pt;height:54pt" o:ole="">
                  <v:imagedata r:id="rId11" o:title=""/>
                </v:shape>
                <o:OLEObject Type="Embed" ProgID="PBrush" ShapeID="_x0000_i1027" DrawAspect="Content" ObjectID="_1578314866" r:id="rId12"/>
              </w:object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Предметное стекло помещается под окуляр микроскопа. 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>
              <w:t>30 с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Микроскоп ZEISS </w:t>
            </w:r>
            <w:proofErr w:type="spellStart"/>
            <w:r w:rsidRPr="004D64D8">
              <w:t>Axioscop</w:t>
            </w:r>
            <w:proofErr w:type="spellEnd"/>
            <w:r w:rsidRPr="004D64D8">
              <w:t xml:space="preserve"> 2 </w:t>
            </w:r>
            <w:proofErr w:type="spellStart"/>
            <w:r w:rsidRPr="004D64D8">
              <w:t>plus</w:t>
            </w:r>
            <w:proofErr w:type="spellEnd"/>
            <w:r w:rsidRPr="004D64D8">
              <w:t xml:space="preserve"> с камерой </w:t>
            </w:r>
            <w:proofErr w:type="spellStart"/>
            <w:r w:rsidRPr="004D64D8">
              <w:t>Axiocam</w:t>
            </w:r>
            <w:proofErr w:type="spellEnd"/>
            <w:r w:rsidRPr="004D64D8">
              <w:t xml:space="preserve"> </w:t>
            </w:r>
            <w:proofErr w:type="spellStart"/>
            <w:r w:rsidRPr="004D64D8">
              <w:t>HRc</w:t>
            </w:r>
            <w:proofErr w:type="spellEnd"/>
            <w:r w:rsidRPr="004D64D8">
              <w:t xml:space="preserve"> (размер CCD сенсора 2/3 дюйма) и адаптером с увеличением 0,63</w:t>
            </w:r>
            <w:r w:rsidRPr="00752119">
              <w:t>×</w:t>
            </w:r>
            <w:r w:rsidRPr="004D64D8">
              <w:t>. Объектив 5</w:t>
            </w:r>
            <w:r>
              <w:rPr>
                <w:lang w:val="en-US"/>
              </w:rPr>
              <w:t>×</w:t>
            </w:r>
            <w:r w:rsidRPr="004D64D8">
              <w:t>, предметное стекло с образцом сгиба листа.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6.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 w:rsidRPr="004D64D8">
              <w:object w:dxaOrig="3288" w:dyaOrig="2832">
                <v:shape id="_x0000_i1028" type="#_x0000_t75" style="width:87.75pt;height:77.25pt" o:ole="">
                  <v:imagedata r:id="rId13" o:title=""/>
                </v:shape>
                <o:OLEObject Type="Embed" ProgID="PBrush" ShapeID="_x0000_i1028" DrawAspect="Content" ObjectID="_1578314867" r:id="rId14"/>
              </w:object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Путем перемещения предметного стекла находится сгиб, чтобы обеспечить позиционирование границы листа в вертикальном направлении так, чтобы область листа (тёмная) </w:t>
            </w:r>
            <w:r w:rsidRPr="004D64D8">
              <w:lastRenderedPageBreak/>
              <w:t xml:space="preserve">располагалась справа, а область фона слева. Настройкой интенсивности света и экспозиции камеры и позиции тубуса (микро- и </w:t>
            </w:r>
            <w:proofErr w:type="spellStart"/>
            <w:r w:rsidRPr="004D64D8">
              <w:t>макровинтом</w:t>
            </w:r>
            <w:proofErr w:type="spellEnd"/>
            <w:r w:rsidRPr="004D64D8">
              <w:t>) необходимо добиться контрастного изображения границы сгиба и трихом.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lastRenderedPageBreak/>
              <w:t>2 мин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Микроскоп ZEISS </w:t>
            </w:r>
            <w:proofErr w:type="spellStart"/>
            <w:r w:rsidRPr="004D64D8">
              <w:t>Axioscop</w:t>
            </w:r>
            <w:proofErr w:type="spellEnd"/>
            <w:r w:rsidRPr="004D64D8">
              <w:t xml:space="preserve"> 2 </w:t>
            </w:r>
            <w:proofErr w:type="spellStart"/>
            <w:r w:rsidRPr="004D64D8">
              <w:t>plus</w:t>
            </w:r>
            <w:proofErr w:type="spellEnd"/>
            <w:r w:rsidRPr="004D64D8">
              <w:t xml:space="preserve"> с камерой </w:t>
            </w:r>
            <w:proofErr w:type="spellStart"/>
            <w:r w:rsidRPr="004D64D8">
              <w:t>Axiocam</w:t>
            </w:r>
            <w:proofErr w:type="spellEnd"/>
            <w:r w:rsidRPr="004D64D8">
              <w:t xml:space="preserve"> </w:t>
            </w:r>
            <w:proofErr w:type="spellStart"/>
            <w:r w:rsidRPr="004D64D8">
              <w:t>HRc</w:t>
            </w:r>
            <w:proofErr w:type="spellEnd"/>
            <w:r w:rsidRPr="004D64D8">
              <w:t xml:space="preserve"> (размер CCD сенсора 2/3 дюйма) и адаптером с увеличением </w:t>
            </w:r>
            <w:r w:rsidRPr="004D64D8">
              <w:lastRenderedPageBreak/>
              <w:t>0,63</w:t>
            </w:r>
            <w:r w:rsidRPr="00752119">
              <w:t>×</w:t>
            </w:r>
            <w:r w:rsidRPr="004D64D8">
              <w:t>. Объектив 5</w:t>
            </w:r>
            <w:r>
              <w:rPr>
                <w:lang w:val="en-US"/>
              </w:rPr>
              <w:t>×</w:t>
            </w:r>
            <w:r w:rsidRPr="004D64D8">
              <w:t>, предметное стекло с образцом сгиба листа.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lastRenderedPageBreak/>
              <w:t>7.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Сохранить изображения в формате </w:t>
            </w:r>
            <w:r w:rsidRPr="004D64D8">
              <w:rPr>
                <w:lang w:val="en-US"/>
              </w:rPr>
              <w:t>TIFF</w:t>
            </w:r>
            <w:r w:rsidRPr="004D64D8">
              <w:t xml:space="preserve">, </w:t>
            </w:r>
            <w:r w:rsidRPr="004D64D8">
              <w:rPr>
                <w:lang w:val="en-US"/>
              </w:rPr>
              <w:t>BMP</w:t>
            </w:r>
            <w:r w:rsidRPr="004D64D8">
              <w:t xml:space="preserve">, </w:t>
            </w:r>
            <w:r w:rsidRPr="004D64D8">
              <w:rPr>
                <w:lang w:val="en-US"/>
              </w:rPr>
              <w:t>PNG</w:t>
            </w:r>
            <w:r w:rsidRPr="004D64D8">
              <w:t xml:space="preserve">, </w:t>
            </w:r>
            <w:r w:rsidRPr="004D64D8">
              <w:rPr>
                <w:lang w:val="en-US"/>
              </w:rPr>
              <w:t>GIF</w:t>
            </w:r>
            <w:r w:rsidRPr="004D64D8">
              <w:t xml:space="preserve"> или </w:t>
            </w:r>
            <w:r w:rsidRPr="004D64D8">
              <w:rPr>
                <w:lang w:val="en-US"/>
              </w:rPr>
              <w:t>JPG</w:t>
            </w:r>
            <w:r w:rsidRPr="004D64D8">
              <w:t xml:space="preserve"> без сжатия. Рекомендуется по возможности избегать использования формата </w:t>
            </w:r>
            <w:r w:rsidRPr="004D64D8">
              <w:rPr>
                <w:lang w:val="en-US"/>
              </w:rPr>
              <w:t>JPG</w:t>
            </w:r>
            <w:r w:rsidRPr="004D64D8">
              <w:t>, так как даже минимальное сжатие ухудшает распознавание границ объектов. В названии сохраняемого файла должно быть сохранена маркировка образца.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2 мин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Персональный компьютер 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8.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 w:rsidRPr="004D64D8">
              <w:rPr>
                <w:noProof/>
              </w:rPr>
              <w:drawing>
                <wp:inline distT="0" distB="0" distL="0" distR="0" wp14:anchorId="43982BEA" wp14:editId="3FD98880">
                  <wp:extent cx="1083870" cy="818667"/>
                  <wp:effectExtent l="19050" t="19050" r="21590" b="1968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36" cy="82778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Открыть Интернет-браузер. Открыть страницу с адресом http://ru.wheatdb.org/lhdetect2_potato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>
              <w:t>30 с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Компьютер с подключением к Интернет, Интернет-браузер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9.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В соответствующих полях формы программы установить параметры: выбора единиц измерения, интервал расчёта длины трихом в выбранных единицах. После задания всех параметров следует загрузить файл для </w:t>
            </w:r>
            <w:r w:rsidRPr="004D64D8">
              <w:lastRenderedPageBreak/>
              <w:t>обработки кнопкой «</w:t>
            </w:r>
            <w:r w:rsidRPr="004D64D8">
              <w:rPr>
                <w:lang w:val="en-US"/>
              </w:rPr>
              <w:t>Choose</w:t>
            </w:r>
            <w:r w:rsidRPr="004D64D8">
              <w:t xml:space="preserve"> </w:t>
            </w:r>
            <w:r w:rsidRPr="004D64D8">
              <w:rPr>
                <w:lang w:val="en-US"/>
              </w:rPr>
              <w:t>File</w:t>
            </w:r>
            <w:r w:rsidRPr="004D64D8">
              <w:t>» и нажать «</w:t>
            </w:r>
            <w:r w:rsidRPr="004D64D8">
              <w:rPr>
                <w:lang w:val="en-US"/>
              </w:rPr>
              <w:t>Process</w:t>
            </w:r>
            <w:r w:rsidRPr="004D64D8">
              <w:t>»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lastRenderedPageBreak/>
              <w:t>1 мин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>
              <w:t>-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10.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 w:rsidRPr="004D64D8">
              <w:rPr>
                <w:noProof/>
              </w:rPr>
              <w:drawing>
                <wp:inline distT="0" distB="0" distL="0" distR="0" wp14:anchorId="17565DD6" wp14:editId="675A8B38">
                  <wp:extent cx="1139081" cy="1763778"/>
                  <wp:effectExtent l="19050" t="19050" r="23495" b="273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50"/>
                          <a:stretch/>
                        </pic:blipFill>
                        <pic:spPr bwMode="auto">
                          <a:xfrm>
                            <a:off x="0" y="0"/>
                            <a:ext cx="1149777" cy="17803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В результате анализа изображения получаем суммарные данные по описанию </w:t>
            </w:r>
            <w:proofErr w:type="spellStart"/>
            <w:r w:rsidRPr="004D64D8">
              <w:t>опушения</w:t>
            </w:r>
            <w:proofErr w:type="spellEnd"/>
            <w:r w:rsidRPr="004D64D8">
              <w:t xml:space="preserve">, гистограмму распределений трихом по длине, а также параметры каждой трихомы. Данные гистограммы необходимо сохранить в строке таблицы </w:t>
            </w:r>
            <w:r w:rsidRPr="004D64D8">
              <w:rPr>
                <w:lang w:val="en-US"/>
              </w:rPr>
              <w:t>Excel</w:t>
            </w:r>
            <w:r w:rsidRPr="004D64D8">
              <w:t>. При этом в первой ячейке строки сохраняется название образца.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>
              <w:t>30 с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 xml:space="preserve">Компьютер с подключением к Интернет, Интернет-браузер, программа </w:t>
            </w:r>
            <w:proofErr w:type="spellStart"/>
            <w:r w:rsidRPr="004D64D8">
              <w:rPr>
                <w:lang w:val="en-US"/>
              </w:rPr>
              <w:t>Ecxel</w:t>
            </w:r>
            <w:proofErr w:type="spellEnd"/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11.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  <w:jc w:val="both"/>
            </w:pPr>
            <w:r>
              <w:t>-</w:t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Повторить шаги 8-10 для остальных изображений сгибов листа.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Количество изображений * 2 мин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>
              <w:t>-</w:t>
            </w:r>
          </w:p>
        </w:tc>
      </w:tr>
      <w:tr w:rsidR="0019395C" w:rsidRPr="004D64D8" w:rsidTr="00432CAC">
        <w:tc>
          <w:tcPr>
            <w:tcW w:w="704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12.</w:t>
            </w:r>
          </w:p>
        </w:tc>
        <w:tc>
          <w:tcPr>
            <w:tcW w:w="1985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rPr>
                <w:noProof/>
              </w:rPr>
              <w:drawing>
                <wp:inline distT="0" distB="0" distL="0" distR="0" wp14:anchorId="179BD131" wp14:editId="4FB50337">
                  <wp:extent cx="1198134" cy="820192"/>
                  <wp:effectExtent l="0" t="0" r="2540" b="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7609" cy="833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При необходимости, организовать данные в виде гистограммы и провести их статистическую обработку</w:t>
            </w:r>
          </w:p>
        </w:tc>
        <w:tc>
          <w:tcPr>
            <w:tcW w:w="127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rPr>
                <w:lang w:val="en-US"/>
              </w:rPr>
              <w:t xml:space="preserve">1 </w:t>
            </w:r>
            <w:r w:rsidRPr="004D64D8">
              <w:t>час</w:t>
            </w:r>
          </w:p>
        </w:tc>
        <w:tc>
          <w:tcPr>
            <w:tcW w:w="2126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Компьютер</w:t>
            </w:r>
          </w:p>
          <w:p w:rsidR="0019395C" w:rsidRPr="004D64D8" w:rsidRDefault="0019395C" w:rsidP="00432CAC">
            <w:pPr>
              <w:spacing w:line="360" w:lineRule="auto"/>
            </w:pPr>
            <w:r w:rsidRPr="004D64D8">
              <w:t>Программа для статистической обработки данных</w:t>
            </w:r>
          </w:p>
        </w:tc>
      </w:tr>
    </w:tbl>
    <w:p w:rsidR="0019395C" w:rsidRPr="004D64D8" w:rsidRDefault="0019395C" w:rsidP="0019395C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</w:p>
    <w:p w:rsidR="0019395C" w:rsidRPr="0063312D" w:rsidRDefault="0019395C" w:rsidP="0019395C">
      <w:pPr>
        <w:spacing w:line="360" w:lineRule="auto"/>
      </w:pPr>
      <w:r w:rsidRPr="0063312D">
        <w:t>Длительность работ и квалификация задействованных сотрудников:</w:t>
      </w:r>
    </w:p>
    <w:p w:rsidR="0019395C" w:rsidRPr="004D64D8" w:rsidRDefault="0019395C" w:rsidP="0019395C">
      <w:pPr>
        <w:spacing w:line="360" w:lineRule="auto"/>
      </w:pPr>
      <w:r w:rsidRPr="004D64D8">
        <w:t>Суммарная длительность СОП для анализа 1 образца без учета транспортировки: 10 мин, в том числе:</w:t>
      </w:r>
    </w:p>
    <w:p w:rsidR="0019395C" w:rsidRPr="004D64D8" w:rsidRDefault="0019395C" w:rsidP="0019395C">
      <w:pPr>
        <w:pStyle w:val="a4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4D64D8">
        <w:rPr>
          <w:rFonts w:ascii="Times New Roman" w:hAnsi="Times New Roman"/>
          <w:sz w:val="24"/>
          <w:szCs w:val="24"/>
        </w:rPr>
        <w:t xml:space="preserve">Приготовление препарата – 3,5 мин; </w:t>
      </w:r>
    </w:p>
    <w:p w:rsidR="0019395C" w:rsidRPr="004D64D8" w:rsidRDefault="0019395C" w:rsidP="0019395C">
      <w:pPr>
        <w:pStyle w:val="a4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4D64D8">
        <w:rPr>
          <w:rFonts w:ascii="Times New Roman" w:hAnsi="Times New Roman"/>
          <w:sz w:val="24"/>
          <w:szCs w:val="24"/>
        </w:rPr>
        <w:t>Микроскопирование</w:t>
      </w:r>
      <w:proofErr w:type="spellEnd"/>
      <w:r w:rsidRPr="004D64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4,5 мин;</w:t>
      </w:r>
    </w:p>
    <w:p w:rsidR="0019395C" w:rsidRPr="004D64D8" w:rsidRDefault="0019395C" w:rsidP="0019395C">
      <w:pPr>
        <w:pStyle w:val="a4"/>
        <w:numPr>
          <w:ilvl w:val="0"/>
          <w:numId w:val="1"/>
        </w:numPr>
        <w:spacing w:after="160" w:line="360" w:lineRule="auto"/>
        <w:rPr>
          <w:rFonts w:ascii="Times New Roman" w:hAnsi="Times New Roman"/>
          <w:sz w:val="24"/>
          <w:szCs w:val="24"/>
        </w:rPr>
      </w:pPr>
      <w:r w:rsidRPr="004D64D8">
        <w:rPr>
          <w:rFonts w:ascii="Times New Roman" w:hAnsi="Times New Roman"/>
          <w:sz w:val="24"/>
          <w:szCs w:val="24"/>
        </w:rPr>
        <w:t>Обработка данных с помощью компьютерных программ – 2 мин.</w:t>
      </w:r>
    </w:p>
    <w:p w:rsidR="0019395C" w:rsidRPr="004D64D8" w:rsidRDefault="0019395C" w:rsidP="0019395C">
      <w:pPr>
        <w:spacing w:line="360" w:lineRule="auto"/>
      </w:pPr>
      <w:r w:rsidRPr="004D64D8">
        <w:t>Вр</w:t>
      </w:r>
      <w:r>
        <w:t>емя настройки микроскопа 10 мин</w:t>
      </w:r>
      <w:r w:rsidRPr="004D64D8">
        <w:t xml:space="preserve">, 1 раз за сессию обработки данных. </w:t>
      </w:r>
    </w:p>
    <w:p w:rsidR="0019395C" w:rsidRPr="004D64D8" w:rsidRDefault="0019395C" w:rsidP="0019395C">
      <w:pPr>
        <w:spacing w:line="360" w:lineRule="auto"/>
        <w:ind w:firstLine="708"/>
      </w:pPr>
      <w:r w:rsidRPr="004D64D8">
        <w:t>Для одного растения необходимо обработать минимальное количество 3 образцов сгибов с разных листьев. Для одного сорта/генотипа необходимо обработать мини</w:t>
      </w:r>
      <w:r>
        <w:t xml:space="preserve">мум </w:t>
      </w:r>
      <w:r>
        <w:lastRenderedPageBreak/>
        <w:t>3 </w:t>
      </w:r>
      <w:r w:rsidRPr="004D64D8">
        <w:t>растения. Итого на получение данных для одной единицы хранения (генотип) требуется 1.5 часа.</w:t>
      </w:r>
    </w:p>
    <w:p w:rsidR="0019395C" w:rsidRPr="004D64D8" w:rsidRDefault="0019395C" w:rsidP="0019395C">
      <w:pPr>
        <w:spacing w:line="360" w:lineRule="auto"/>
      </w:pPr>
      <w:r w:rsidRPr="004D64D8">
        <w:t xml:space="preserve">Квалификация сотрудника: </w:t>
      </w:r>
    </w:p>
    <w:p w:rsidR="0019395C" w:rsidRPr="004D64D8" w:rsidRDefault="0019395C" w:rsidP="0019395C">
      <w:pPr>
        <w:spacing w:line="360" w:lineRule="auto"/>
      </w:pPr>
      <w:r w:rsidRPr="004D64D8">
        <w:t xml:space="preserve">На этапах 1-11: лаборант, обученный работе на микроскопе и с компьютерной программой </w:t>
      </w:r>
      <w:proofErr w:type="spellStart"/>
      <w:r w:rsidRPr="004D64D8">
        <w:rPr>
          <w:lang w:val="en-US"/>
        </w:rPr>
        <w:t>LHDetect</w:t>
      </w:r>
      <w:proofErr w:type="spellEnd"/>
      <w:r w:rsidRPr="004D64D8">
        <w:t>2 (10 минут).</w:t>
      </w:r>
    </w:p>
    <w:p w:rsidR="0019395C" w:rsidRPr="004D64D8" w:rsidRDefault="0019395C" w:rsidP="0019395C">
      <w:pPr>
        <w:spacing w:line="360" w:lineRule="auto"/>
      </w:pPr>
      <w:r w:rsidRPr="004D64D8">
        <w:t>На этапе 12: научный сотрудник (1 час)</w:t>
      </w:r>
    </w:p>
    <w:p w:rsidR="0019395C" w:rsidRPr="004D64D8" w:rsidRDefault="0019395C" w:rsidP="0019395C">
      <w:pPr>
        <w:spacing w:line="360" w:lineRule="auto"/>
        <w:rPr>
          <w:b/>
        </w:rPr>
      </w:pPr>
    </w:p>
    <w:p w:rsidR="0019395C" w:rsidRPr="004D64D8" w:rsidRDefault="0019395C" w:rsidP="0019395C">
      <w:pPr>
        <w:spacing w:line="360" w:lineRule="auto"/>
      </w:pPr>
      <w:r>
        <w:t xml:space="preserve">Таблица – </w:t>
      </w:r>
      <w:r w:rsidRPr="0063312D">
        <w:t>Детализация по используемым материалам, компьютерным программам и оборудованию:</w:t>
      </w:r>
      <w:r>
        <w:t xml:space="preserve"> р</w:t>
      </w:r>
      <w:r w:rsidRPr="004D64D8">
        <w:t>асходные мат</w:t>
      </w:r>
      <w:r>
        <w:t>ериалы и личные средства защиты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2622"/>
        <w:gridCol w:w="1368"/>
        <w:gridCol w:w="5644"/>
      </w:tblGrid>
      <w:tr w:rsidR="0019395C" w:rsidRPr="004D64D8" w:rsidTr="00432CAC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95C" w:rsidRPr="0063312D" w:rsidRDefault="0019395C" w:rsidP="00432CAC">
            <w:pPr>
              <w:spacing w:line="360" w:lineRule="auto"/>
              <w:rPr>
                <w:color w:val="000000"/>
              </w:rPr>
            </w:pPr>
            <w:r w:rsidRPr="0063312D">
              <w:rPr>
                <w:color w:val="000000"/>
              </w:rPr>
              <w:t>Наименование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95C" w:rsidRPr="0063312D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63312D">
              <w:rPr>
                <w:color w:val="000000"/>
              </w:rPr>
              <w:t>Единица измерения</w:t>
            </w:r>
          </w:p>
        </w:tc>
        <w:tc>
          <w:tcPr>
            <w:tcW w:w="5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9395C" w:rsidRPr="0063312D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63312D">
              <w:rPr>
                <w:color w:val="000000"/>
              </w:rPr>
              <w:t>Израсходовано единиц (для многоразовых ставится дробное число: 1/</w:t>
            </w:r>
            <w:r w:rsidRPr="0063312D">
              <w:rPr>
                <w:color w:val="000000"/>
                <w:lang w:val="en-US"/>
              </w:rPr>
              <w:t>n</w:t>
            </w:r>
            <w:r w:rsidRPr="0063312D">
              <w:rPr>
                <w:color w:val="000000"/>
              </w:rPr>
              <w:t xml:space="preserve">, где </w:t>
            </w:r>
            <w:r w:rsidRPr="0063312D">
              <w:rPr>
                <w:color w:val="000000"/>
                <w:lang w:val="en-US"/>
              </w:rPr>
              <w:t>n</w:t>
            </w:r>
            <w:r w:rsidRPr="0063312D">
              <w:rPr>
                <w:color w:val="000000"/>
              </w:rPr>
              <w:t xml:space="preserve"> – сколько раз можно использовать)</w:t>
            </w:r>
          </w:p>
        </w:tc>
      </w:tr>
      <w:tr w:rsidR="0019395C" w:rsidRPr="004D64D8" w:rsidTr="00432CAC">
        <w:trPr>
          <w:trHeight w:val="300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rPr>
                <w:color w:val="000000"/>
              </w:rPr>
            </w:pPr>
            <w:r w:rsidRPr="004D64D8">
              <w:rPr>
                <w:color w:val="000000"/>
              </w:rPr>
              <w:t>Ножницы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F54C29" w:rsidRDefault="0019395C" w:rsidP="00432CAC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proofErr w:type="spellStart"/>
            <w:r w:rsidRPr="004D64D8">
              <w:rPr>
                <w:color w:val="000000"/>
              </w:rPr>
              <w:t>шт</w:t>
            </w:r>
            <w:proofErr w:type="spellEnd"/>
            <w:r>
              <w:rPr>
                <w:color w:val="000000"/>
                <w:lang w:val="en-US"/>
              </w:rPr>
              <w:t>.</w:t>
            </w:r>
          </w:p>
        </w:tc>
        <w:tc>
          <w:tcPr>
            <w:tcW w:w="56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 w:rsidRPr="004D64D8">
              <w:rPr>
                <w:color w:val="000000"/>
              </w:rPr>
              <w:t>1/</w:t>
            </w:r>
            <w:r w:rsidRPr="004D64D8">
              <w:rPr>
                <w:color w:val="000000"/>
                <w:lang w:val="en-US"/>
              </w:rPr>
              <w:t>100</w:t>
            </w:r>
          </w:p>
        </w:tc>
      </w:tr>
      <w:tr w:rsidR="0019395C" w:rsidRPr="004D64D8" w:rsidTr="00432CAC">
        <w:trPr>
          <w:trHeight w:val="30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rPr>
                <w:color w:val="000000"/>
              </w:rPr>
            </w:pPr>
            <w:r w:rsidRPr="004D64D8">
              <w:rPr>
                <w:color w:val="000000"/>
              </w:rPr>
              <w:t>Предметное стекло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4D64D8">
              <w:rPr>
                <w:color w:val="000000"/>
              </w:rPr>
              <w:t>шт</w:t>
            </w:r>
            <w:r>
              <w:rPr>
                <w:color w:val="000000"/>
              </w:rPr>
              <w:t>.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4D64D8">
              <w:rPr>
                <w:color w:val="000000"/>
              </w:rPr>
              <w:t>1,00</w:t>
            </w:r>
          </w:p>
        </w:tc>
      </w:tr>
      <w:tr w:rsidR="0019395C" w:rsidRPr="004D64D8" w:rsidTr="00432CAC">
        <w:trPr>
          <w:trHeight w:val="30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rPr>
                <w:color w:val="000000"/>
              </w:rPr>
            </w:pPr>
            <w:r w:rsidRPr="004D64D8">
              <w:rPr>
                <w:color w:val="000000"/>
              </w:rPr>
              <w:t>Халат лабораторный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4D64D8">
              <w:rPr>
                <w:color w:val="000000"/>
              </w:rPr>
              <w:t>шт</w:t>
            </w:r>
            <w:r>
              <w:rPr>
                <w:color w:val="000000"/>
              </w:rPr>
              <w:t>.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4D64D8">
              <w:rPr>
                <w:color w:val="000000"/>
              </w:rPr>
              <w:t>0,01</w:t>
            </w:r>
          </w:p>
        </w:tc>
      </w:tr>
      <w:tr w:rsidR="0019395C" w:rsidRPr="004D64D8" w:rsidTr="00432CAC">
        <w:trPr>
          <w:trHeight w:val="30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rPr>
                <w:color w:val="000000"/>
              </w:rPr>
            </w:pPr>
            <w:r w:rsidRPr="004D64D8">
              <w:rPr>
                <w:color w:val="000000"/>
              </w:rPr>
              <w:t xml:space="preserve">Перчатки </w:t>
            </w:r>
            <w:proofErr w:type="spellStart"/>
            <w:r w:rsidRPr="004D64D8">
              <w:rPr>
                <w:color w:val="000000"/>
              </w:rPr>
              <w:t>нитриловые</w:t>
            </w:r>
            <w:proofErr w:type="spellEnd"/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4D64D8">
              <w:rPr>
                <w:color w:val="000000"/>
              </w:rPr>
              <w:t>пара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4D64D8">
              <w:rPr>
                <w:color w:val="000000"/>
              </w:rPr>
              <w:t>1,00</w:t>
            </w:r>
          </w:p>
        </w:tc>
      </w:tr>
      <w:tr w:rsidR="0019395C" w:rsidRPr="004D64D8" w:rsidTr="00432CAC">
        <w:trPr>
          <w:trHeight w:val="300"/>
        </w:trPr>
        <w:tc>
          <w:tcPr>
            <w:tcW w:w="2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rPr>
                <w:color w:val="000000"/>
              </w:rPr>
            </w:pPr>
            <w:r w:rsidRPr="004D64D8">
              <w:rPr>
                <w:color w:val="000000"/>
              </w:rPr>
              <w:t>Липкая лента (скотч)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4D64D8">
              <w:rPr>
                <w:color w:val="000000"/>
              </w:rPr>
              <w:t>рулон</w:t>
            </w:r>
          </w:p>
        </w:tc>
        <w:tc>
          <w:tcPr>
            <w:tcW w:w="56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395C" w:rsidRPr="004D64D8" w:rsidRDefault="0019395C" w:rsidP="00432CAC">
            <w:pPr>
              <w:spacing w:line="360" w:lineRule="auto"/>
              <w:jc w:val="center"/>
              <w:rPr>
                <w:color w:val="000000"/>
              </w:rPr>
            </w:pPr>
            <w:r w:rsidRPr="004D64D8">
              <w:rPr>
                <w:color w:val="000000"/>
              </w:rPr>
              <w:t>1/200</w:t>
            </w:r>
          </w:p>
        </w:tc>
      </w:tr>
    </w:tbl>
    <w:p w:rsidR="0019395C" w:rsidRPr="004D64D8" w:rsidRDefault="0019395C" w:rsidP="0019395C">
      <w:pPr>
        <w:spacing w:line="360" w:lineRule="auto"/>
      </w:pPr>
    </w:p>
    <w:p w:rsidR="0019395C" w:rsidRPr="004D64D8" w:rsidRDefault="0019395C" w:rsidP="0019395C">
      <w:pPr>
        <w:spacing w:line="360" w:lineRule="auto"/>
      </w:pPr>
      <w:r>
        <w:t>Таблица</w:t>
      </w:r>
      <w:bookmarkStart w:id="0" w:name="_GoBack"/>
      <w:bookmarkEnd w:id="0"/>
      <w:r>
        <w:t xml:space="preserve"> – Компьютерные программы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869"/>
        <w:gridCol w:w="2856"/>
        <w:gridCol w:w="3909"/>
      </w:tblGrid>
      <w:tr w:rsidR="0019395C" w:rsidRPr="004D64D8" w:rsidTr="00432CAC">
        <w:tc>
          <w:tcPr>
            <w:tcW w:w="3115" w:type="dxa"/>
          </w:tcPr>
          <w:p w:rsidR="0019395C" w:rsidRPr="0063312D" w:rsidRDefault="0019395C" w:rsidP="00432CAC">
            <w:pPr>
              <w:spacing w:line="360" w:lineRule="auto"/>
            </w:pPr>
            <w:r w:rsidRPr="0063312D">
              <w:t>Наименование (версия)</w:t>
            </w:r>
          </w:p>
        </w:tc>
        <w:tc>
          <w:tcPr>
            <w:tcW w:w="3115" w:type="dxa"/>
          </w:tcPr>
          <w:p w:rsidR="0019395C" w:rsidRPr="0063312D" w:rsidRDefault="0019395C" w:rsidP="00432CAC">
            <w:pPr>
              <w:spacing w:line="360" w:lineRule="auto"/>
            </w:pPr>
            <w:r w:rsidRPr="0063312D">
              <w:rPr>
                <w:lang w:val="en-US"/>
              </w:rPr>
              <w:t>Web</w:t>
            </w:r>
            <w:r w:rsidRPr="0063312D">
              <w:t>-ссылка на платную версию</w:t>
            </w:r>
          </w:p>
        </w:tc>
        <w:tc>
          <w:tcPr>
            <w:tcW w:w="3404" w:type="dxa"/>
          </w:tcPr>
          <w:p w:rsidR="0019395C" w:rsidRPr="0063312D" w:rsidRDefault="0019395C" w:rsidP="00432CAC">
            <w:pPr>
              <w:spacing w:line="360" w:lineRule="auto"/>
            </w:pPr>
            <w:r w:rsidRPr="0063312D">
              <w:t>Бесплатный аналог (если есть), ссылка</w:t>
            </w:r>
          </w:p>
        </w:tc>
      </w:tr>
      <w:tr w:rsidR="0019395C" w:rsidRPr="007D5053" w:rsidTr="00432CAC">
        <w:tc>
          <w:tcPr>
            <w:tcW w:w="3115" w:type="dxa"/>
          </w:tcPr>
          <w:p w:rsidR="0019395C" w:rsidRPr="004D64D8" w:rsidRDefault="0019395C" w:rsidP="00432CAC">
            <w:pPr>
              <w:spacing w:line="360" w:lineRule="auto"/>
            </w:pPr>
            <w:r w:rsidRPr="004D64D8">
              <w:t>LHDetect2</w:t>
            </w:r>
          </w:p>
        </w:tc>
        <w:tc>
          <w:tcPr>
            <w:tcW w:w="3115" w:type="dxa"/>
          </w:tcPr>
          <w:p w:rsidR="0019395C" w:rsidRPr="0063312D" w:rsidRDefault="0019395C" w:rsidP="00432CAC">
            <w:pPr>
              <w:spacing w:line="360" w:lineRule="auto"/>
            </w:pPr>
            <w:r w:rsidRPr="004D64D8">
              <w:t>--------</w:t>
            </w:r>
          </w:p>
        </w:tc>
        <w:tc>
          <w:tcPr>
            <w:tcW w:w="3404" w:type="dxa"/>
          </w:tcPr>
          <w:p w:rsidR="0019395C" w:rsidRPr="003C50D1" w:rsidRDefault="0019395C" w:rsidP="00432CAC">
            <w:pPr>
              <w:spacing w:line="360" w:lineRule="auto"/>
            </w:pPr>
            <w:r w:rsidRPr="004D64D8">
              <w:rPr>
                <w:lang w:val="en-US"/>
              </w:rPr>
              <w:t>http</w:t>
            </w:r>
            <w:r w:rsidRPr="0063312D">
              <w:t>://</w:t>
            </w:r>
            <w:proofErr w:type="spellStart"/>
            <w:r w:rsidRPr="004D64D8">
              <w:rPr>
                <w:lang w:val="en-US"/>
              </w:rPr>
              <w:t>ru</w:t>
            </w:r>
            <w:proofErr w:type="spellEnd"/>
            <w:r w:rsidRPr="0063312D">
              <w:t>.</w:t>
            </w:r>
            <w:proofErr w:type="spellStart"/>
            <w:r w:rsidRPr="004D64D8">
              <w:rPr>
                <w:lang w:val="en-US"/>
              </w:rPr>
              <w:t>wheatdb</w:t>
            </w:r>
            <w:proofErr w:type="spellEnd"/>
            <w:r w:rsidRPr="0063312D">
              <w:t>.</w:t>
            </w:r>
            <w:r w:rsidRPr="004D64D8">
              <w:rPr>
                <w:lang w:val="en-US"/>
              </w:rPr>
              <w:t>org</w:t>
            </w:r>
            <w:r w:rsidRPr="003C50D1">
              <w:t>/</w:t>
            </w:r>
            <w:proofErr w:type="spellStart"/>
            <w:r w:rsidRPr="004D64D8">
              <w:rPr>
                <w:lang w:val="en-US"/>
              </w:rPr>
              <w:t>lhdetect</w:t>
            </w:r>
            <w:proofErr w:type="spellEnd"/>
            <w:r w:rsidRPr="003C50D1">
              <w:t>2_</w:t>
            </w:r>
            <w:r w:rsidRPr="004D64D8">
              <w:rPr>
                <w:lang w:val="en-US"/>
              </w:rPr>
              <w:t>potato</w:t>
            </w:r>
          </w:p>
        </w:tc>
      </w:tr>
      <w:tr w:rsidR="0019395C" w:rsidRPr="004D64D8" w:rsidTr="00432CAC">
        <w:tc>
          <w:tcPr>
            <w:tcW w:w="3115" w:type="dxa"/>
          </w:tcPr>
          <w:p w:rsidR="0019395C" w:rsidRPr="004D64D8" w:rsidRDefault="0019395C" w:rsidP="00432CAC">
            <w:pPr>
              <w:spacing w:line="360" w:lineRule="auto"/>
              <w:rPr>
                <w:lang w:val="en-US"/>
              </w:rPr>
            </w:pPr>
            <w:r w:rsidRPr="004D64D8">
              <w:rPr>
                <w:lang w:val="en-US"/>
              </w:rPr>
              <w:t>Microsoft excel</w:t>
            </w:r>
          </w:p>
        </w:tc>
        <w:tc>
          <w:tcPr>
            <w:tcW w:w="3115" w:type="dxa"/>
          </w:tcPr>
          <w:p w:rsidR="0019395C" w:rsidRPr="004D64D8" w:rsidRDefault="0019395C" w:rsidP="00432CAC">
            <w:pPr>
              <w:spacing w:line="360" w:lineRule="auto"/>
              <w:rPr>
                <w:lang w:val="en-US"/>
              </w:rPr>
            </w:pPr>
            <w:r w:rsidRPr="004D64D8">
              <w:rPr>
                <w:lang w:val="en-US"/>
              </w:rPr>
              <w:t>Microsoft.com</w:t>
            </w:r>
          </w:p>
        </w:tc>
        <w:tc>
          <w:tcPr>
            <w:tcW w:w="3404" w:type="dxa"/>
          </w:tcPr>
          <w:p w:rsidR="0019395C" w:rsidRPr="004D64D8" w:rsidRDefault="0019395C" w:rsidP="00432CAC">
            <w:pPr>
              <w:spacing w:line="360" w:lineRule="auto"/>
              <w:rPr>
                <w:lang w:val="en-US"/>
              </w:rPr>
            </w:pPr>
            <w:r w:rsidRPr="004D64D8">
              <w:rPr>
                <w:lang w:val="en-US"/>
              </w:rPr>
              <w:t>OpenOffice Excel</w:t>
            </w:r>
          </w:p>
        </w:tc>
      </w:tr>
    </w:tbl>
    <w:p w:rsidR="0019395C" w:rsidRPr="004D64D8" w:rsidRDefault="0019395C" w:rsidP="0019395C">
      <w:pPr>
        <w:spacing w:line="360" w:lineRule="auto"/>
      </w:pPr>
    </w:p>
    <w:p w:rsidR="0019395C" w:rsidRDefault="0019395C" w:rsidP="0019395C">
      <w:pPr>
        <w:spacing w:line="360" w:lineRule="auto"/>
      </w:pPr>
      <w:r w:rsidRPr="004D64D8">
        <w:t>Оборудование:</w:t>
      </w:r>
    </w:p>
    <w:p w:rsidR="0019395C" w:rsidRDefault="0019395C" w:rsidP="0019395C">
      <w:pPr>
        <w:spacing w:line="360" w:lineRule="auto"/>
        <w:ind w:left="142"/>
        <w:rPr>
          <w:color w:val="000000"/>
        </w:rPr>
      </w:pPr>
      <w:r w:rsidRPr="004D64D8">
        <w:rPr>
          <w:color w:val="000000"/>
        </w:rPr>
        <w:t xml:space="preserve">Микроскоп ZEISS </w:t>
      </w:r>
      <w:proofErr w:type="spellStart"/>
      <w:r w:rsidRPr="004D64D8">
        <w:rPr>
          <w:color w:val="000000"/>
        </w:rPr>
        <w:t>Axioscop</w:t>
      </w:r>
      <w:proofErr w:type="spellEnd"/>
      <w:r w:rsidRPr="004D64D8">
        <w:rPr>
          <w:color w:val="000000"/>
        </w:rPr>
        <w:t xml:space="preserve"> 2 </w:t>
      </w:r>
      <w:proofErr w:type="spellStart"/>
      <w:r w:rsidRPr="004D64D8">
        <w:rPr>
          <w:color w:val="000000"/>
        </w:rPr>
        <w:t>plus</w:t>
      </w:r>
      <w:proofErr w:type="spellEnd"/>
      <w:r w:rsidRPr="004D64D8">
        <w:rPr>
          <w:color w:val="000000"/>
        </w:rPr>
        <w:t xml:space="preserve"> с камерой </w:t>
      </w:r>
      <w:proofErr w:type="spellStart"/>
      <w:r w:rsidRPr="004D64D8">
        <w:rPr>
          <w:color w:val="000000"/>
        </w:rPr>
        <w:t>Axiocam</w:t>
      </w:r>
      <w:proofErr w:type="spellEnd"/>
      <w:r w:rsidRPr="004D64D8">
        <w:rPr>
          <w:color w:val="000000"/>
        </w:rPr>
        <w:t xml:space="preserve"> </w:t>
      </w:r>
      <w:proofErr w:type="spellStart"/>
      <w:r w:rsidRPr="004D64D8">
        <w:rPr>
          <w:color w:val="000000"/>
        </w:rPr>
        <w:t>HRc</w:t>
      </w:r>
      <w:proofErr w:type="spellEnd"/>
      <w:r w:rsidRPr="004D64D8">
        <w:rPr>
          <w:color w:val="000000"/>
        </w:rPr>
        <w:t xml:space="preserve"> (размер CCD сенсора 2/3 дюйма) и адаптером с увеличением 0,63x. Объектив 5x</w:t>
      </w:r>
    </w:p>
    <w:p w:rsidR="0019395C" w:rsidRPr="004D64D8" w:rsidRDefault="0019395C" w:rsidP="0019395C">
      <w:pPr>
        <w:spacing w:line="360" w:lineRule="auto"/>
        <w:ind w:left="142"/>
      </w:pPr>
      <w:r w:rsidRPr="004D64D8">
        <w:rPr>
          <w:color w:val="000000"/>
        </w:rPr>
        <w:t xml:space="preserve">Компьютер настольный персональный с доступом в </w:t>
      </w:r>
      <w:r>
        <w:rPr>
          <w:color w:val="000000"/>
        </w:rPr>
        <w:t>и</w:t>
      </w:r>
      <w:r w:rsidRPr="004D64D8">
        <w:rPr>
          <w:color w:val="000000"/>
        </w:rPr>
        <w:t>нтернет</w:t>
      </w:r>
    </w:p>
    <w:p w:rsidR="00E6031E" w:rsidRDefault="00E6031E"/>
    <w:sectPr w:rsidR="00E60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E562EE"/>
    <w:multiLevelType w:val="hybridMultilevel"/>
    <w:tmpl w:val="1BB07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4C0"/>
    <w:rsid w:val="0019395C"/>
    <w:rsid w:val="00C134C0"/>
    <w:rsid w:val="00E6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67CDC8-02FB-4AAB-9CD3-43AA6ADEA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9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95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9395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965</Words>
  <Characters>5503</Characters>
  <Application>Microsoft Office Word</Application>
  <DocSecurity>0</DocSecurity>
  <Lines>45</Lines>
  <Paragraphs>12</Paragraphs>
  <ScaleCrop>false</ScaleCrop>
  <Company/>
  <LinksUpToDate>false</LinksUpToDate>
  <CharactersWithSpaces>6456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Тоцкий Игорь Васильевич</dc:creator>
  <cp:keywords/>
  <dc:description/>
  <cp:lastModifiedBy>Тоцкий Игорь Васильевич</cp:lastModifiedBy>
  <cp:revision>2</cp:revision>
  <dcterms:created xsi:type="dcterms:W3CDTF">2018-01-24T09:00:00Z</dcterms:created>
  <dcterms:modified xsi:type="dcterms:W3CDTF">2018-01-24T09:01:00Z</dcterms:modified>
</cp:coreProperties>
</file>